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pPr>
      <w:r>
        <w:t>附件：</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报价表</w:t>
      </w:r>
      <w:bookmarkStart w:id="0" w:name="_GoBack"/>
      <w:bookmarkEnd w:id="0"/>
    </w:p>
    <w:tbl>
      <w:tblPr>
        <w:tblW w:w="786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15" w:type="dxa"/>
          <w:left w:w="15" w:type="dxa"/>
          <w:bottom w:w="15" w:type="dxa"/>
          <w:right w:w="15" w:type="dxa"/>
        </w:tblCellMar>
      </w:tblPr>
      <w:tblGrid>
        <w:gridCol w:w="2535"/>
        <w:gridCol w:w="533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c>
          <w:tcPr>
            <w:tcW w:w="2535"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jc w:val="center"/>
              <w:rPr>
                <w:b/>
                <w:bCs/>
                <w:sz w:val="32"/>
                <w:szCs w:val="32"/>
              </w:rPr>
            </w:pPr>
            <w:r>
              <w:rPr>
                <w:rFonts w:ascii="Tahoma" w:hAnsi="Tahoma" w:eastAsia="Tahoma" w:cs="Tahoma"/>
                <w:b/>
                <w:bCs/>
                <w:sz w:val="32"/>
                <w:szCs w:val="32"/>
              </w:rPr>
              <w:t>项目名称</w:t>
            </w:r>
          </w:p>
        </w:tc>
        <w:tc>
          <w:tcPr>
            <w:tcW w:w="5333"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rPr>
                <w:sz w:val="32"/>
                <w:szCs w:val="32"/>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535"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jc w:val="center"/>
              <w:rPr>
                <w:b/>
                <w:bCs/>
                <w:sz w:val="32"/>
                <w:szCs w:val="32"/>
              </w:rPr>
            </w:pPr>
            <w:r>
              <w:rPr>
                <w:rFonts w:hint="default" w:ascii="Tahoma" w:hAnsi="Tahoma" w:eastAsia="Tahoma" w:cs="Tahoma"/>
                <w:b/>
                <w:bCs/>
                <w:sz w:val="32"/>
                <w:szCs w:val="32"/>
              </w:rPr>
              <w:t>供应商全称</w:t>
            </w:r>
          </w:p>
        </w:tc>
        <w:tc>
          <w:tcPr>
            <w:tcW w:w="5333"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rPr>
                <w:sz w:val="32"/>
                <w:szCs w:val="32"/>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535"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jc w:val="center"/>
              <w:rPr>
                <w:b/>
                <w:bCs/>
                <w:sz w:val="32"/>
                <w:szCs w:val="32"/>
              </w:rPr>
            </w:pPr>
            <w:r>
              <w:rPr>
                <w:rFonts w:hint="default" w:ascii="Tahoma" w:hAnsi="Tahoma" w:eastAsia="Tahoma" w:cs="Tahoma"/>
                <w:b/>
                <w:bCs/>
                <w:sz w:val="32"/>
                <w:szCs w:val="32"/>
              </w:rPr>
              <w:t>响应范围</w:t>
            </w:r>
          </w:p>
        </w:tc>
        <w:tc>
          <w:tcPr>
            <w:tcW w:w="5333"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rPr>
                <w:sz w:val="32"/>
                <w:szCs w:val="32"/>
              </w:rPr>
            </w:pPr>
            <w:r>
              <w:rPr>
                <w:rFonts w:hint="default" w:ascii="Tahoma" w:hAnsi="Tahoma" w:eastAsia="Tahoma" w:cs="Tahoma"/>
                <w:sz w:val="32"/>
                <w:szCs w:val="32"/>
              </w:rPr>
              <w:t>全部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535"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jc w:val="center"/>
              <w:rPr>
                <w:b/>
                <w:bCs/>
                <w:sz w:val="32"/>
                <w:szCs w:val="32"/>
              </w:rPr>
            </w:pPr>
            <w:r>
              <w:rPr>
                <w:rFonts w:hint="default" w:ascii="Tahoma" w:hAnsi="Tahoma" w:eastAsia="Tahoma" w:cs="Tahoma"/>
                <w:b/>
                <w:bCs/>
                <w:sz w:val="32"/>
                <w:szCs w:val="32"/>
              </w:rPr>
              <w:t>最终报价</w:t>
            </w:r>
          </w:p>
          <w:p>
            <w:pPr>
              <w:pStyle w:val="2"/>
              <w:keepNext w:val="0"/>
              <w:keepLines w:val="0"/>
              <w:widowControl/>
              <w:suppressLineNumbers w:val="0"/>
              <w:spacing w:before="75" w:beforeAutospacing="0" w:after="75" w:afterAutospacing="0" w:line="23" w:lineRule="atLeast"/>
              <w:ind w:left="0" w:right="0"/>
              <w:jc w:val="center"/>
              <w:rPr>
                <w:b/>
                <w:bCs/>
                <w:sz w:val="32"/>
                <w:szCs w:val="32"/>
              </w:rPr>
            </w:pPr>
            <w:r>
              <w:rPr>
                <w:rFonts w:hint="default" w:ascii="Tahoma" w:hAnsi="Tahoma" w:eastAsia="Tahoma" w:cs="Tahoma"/>
                <w:b/>
                <w:bCs/>
                <w:sz w:val="32"/>
                <w:szCs w:val="32"/>
              </w:rPr>
              <w:t>（人民币）</w:t>
            </w:r>
          </w:p>
        </w:tc>
        <w:tc>
          <w:tcPr>
            <w:tcW w:w="5333"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rPr>
                <w:sz w:val="32"/>
                <w:szCs w:val="32"/>
              </w:rPr>
            </w:pPr>
            <w:r>
              <w:rPr>
                <w:rFonts w:hint="default" w:ascii="Tahoma" w:hAnsi="Tahoma" w:eastAsia="Tahoma" w:cs="Tahoma"/>
                <w:sz w:val="32"/>
                <w:szCs w:val="32"/>
              </w:rPr>
              <w:t>全部</w:t>
            </w:r>
          </w:p>
          <w:p>
            <w:pPr>
              <w:pStyle w:val="2"/>
              <w:keepNext w:val="0"/>
              <w:keepLines w:val="0"/>
              <w:widowControl/>
              <w:suppressLineNumbers w:val="0"/>
              <w:spacing w:before="75" w:beforeAutospacing="0" w:after="75" w:afterAutospacing="0" w:line="23" w:lineRule="atLeast"/>
              <w:ind w:left="0" w:right="0"/>
              <w:rPr>
                <w:sz w:val="32"/>
                <w:szCs w:val="32"/>
              </w:rPr>
            </w:pPr>
            <w:r>
              <w:rPr>
                <w:rFonts w:hint="default" w:ascii="Tahoma" w:hAnsi="Tahoma" w:eastAsia="Tahoma" w:cs="Tahoma"/>
                <w:sz w:val="32"/>
                <w:szCs w:val="32"/>
              </w:rPr>
              <w:t>大写</w:t>
            </w:r>
            <w:r>
              <w:rPr>
                <w:rFonts w:hint="eastAsia" w:ascii="Tahoma" w:hAnsi="Tahoma" w:eastAsia="宋体" w:cs="Tahoma"/>
                <w:sz w:val="32"/>
                <w:szCs w:val="32"/>
                <w:lang w:eastAsia="zh-CN"/>
              </w:rPr>
              <w:t>：</w:t>
            </w:r>
            <w:r>
              <w:rPr>
                <w:rFonts w:hint="eastAsia" w:ascii="Tahoma" w:hAnsi="Tahoma" w:eastAsia="宋体" w:cs="Tahoma"/>
                <w:sz w:val="32"/>
                <w:szCs w:val="32"/>
                <w:lang w:val="en-US" w:eastAsia="zh-CN"/>
              </w:rPr>
              <w:t xml:space="preserve">              </w:t>
            </w:r>
            <w:r>
              <w:rPr>
                <w:rFonts w:hint="default" w:ascii="Tahoma" w:hAnsi="Tahoma" w:eastAsia="Tahoma" w:cs="Tahoma"/>
                <w:sz w:val="32"/>
                <w:szCs w:val="32"/>
              </w:rPr>
              <w:t>元；</w:t>
            </w:r>
          </w:p>
          <w:p>
            <w:pPr>
              <w:pStyle w:val="2"/>
              <w:keepNext w:val="0"/>
              <w:keepLines w:val="0"/>
              <w:widowControl/>
              <w:suppressLineNumbers w:val="0"/>
              <w:spacing w:before="75" w:beforeAutospacing="0" w:after="75" w:afterAutospacing="0" w:line="23" w:lineRule="atLeast"/>
              <w:ind w:left="0" w:right="0"/>
              <w:rPr>
                <w:sz w:val="32"/>
                <w:szCs w:val="32"/>
              </w:rPr>
            </w:pPr>
            <w:r>
              <w:rPr>
                <w:rFonts w:hint="default" w:ascii="Tahoma" w:hAnsi="Tahoma" w:eastAsia="Tahoma" w:cs="Tahoma"/>
                <w:sz w:val="32"/>
                <w:szCs w:val="32"/>
              </w:rPr>
              <w:t>小写：</w:t>
            </w:r>
            <w:r>
              <w:rPr>
                <w:rFonts w:hint="eastAsia" w:ascii="Tahoma" w:hAnsi="Tahoma" w:eastAsia="宋体" w:cs="Tahoma"/>
                <w:sz w:val="32"/>
                <w:szCs w:val="32"/>
                <w:lang w:val="en-US" w:eastAsia="zh-CN"/>
              </w:rPr>
              <w:t xml:space="preserve">              </w:t>
            </w:r>
            <w:r>
              <w:rPr>
                <w:rFonts w:hint="default" w:ascii="Tahoma" w:hAnsi="Tahoma" w:eastAsia="Tahoma" w:cs="Tahoma"/>
                <w:sz w:val="32"/>
                <w:szCs w:val="32"/>
              </w:rPr>
              <w:t>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535"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jc w:val="center"/>
              <w:rPr>
                <w:b/>
                <w:bCs/>
                <w:sz w:val="32"/>
                <w:szCs w:val="32"/>
              </w:rPr>
            </w:pPr>
            <w:r>
              <w:rPr>
                <w:rFonts w:hint="default" w:ascii="Tahoma" w:hAnsi="Tahoma" w:eastAsia="Tahoma" w:cs="Tahoma"/>
                <w:b/>
                <w:bCs/>
                <w:sz w:val="32"/>
                <w:szCs w:val="32"/>
              </w:rPr>
              <w:t>服务期</w:t>
            </w:r>
          </w:p>
        </w:tc>
        <w:tc>
          <w:tcPr>
            <w:tcW w:w="5333"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rPr>
                <w:sz w:val="32"/>
                <w:szCs w:val="32"/>
              </w:rPr>
            </w:pPr>
            <w:r>
              <w:rPr>
                <w:rFonts w:hint="default" w:ascii="Tahoma" w:hAnsi="Tahoma" w:eastAsia="Tahoma" w:cs="Tahoma"/>
                <w:sz w:val="32"/>
                <w:szCs w:val="32"/>
              </w:rPr>
              <w:t>符合比选文件要求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535"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jc w:val="center"/>
              <w:rPr>
                <w:b/>
                <w:bCs/>
                <w:sz w:val="32"/>
                <w:szCs w:val="32"/>
              </w:rPr>
            </w:pPr>
            <w:r>
              <w:rPr>
                <w:rFonts w:hint="default" w:ascii="Tahoma" w:hAnsi="Tahoma" w:eastAsia="Tahoma" w:cs="Tahoma"/>
                <w:b/>
                <w:bCs/>
                <w:sz w:val="32"/>
                <w:szCs w:val="32"/>
              </w:rPr>
              <w:t>备注</w:t>
            </w:r>
          </w:p>
        </w:tc>
        <w:tc>
          <w:tcPr>
            <w:tcW w:w="5333" w:type="dxa"/>
            <w:tcBorders>
              <w:top w:val="outset" w:color="auto" w:sz="6" w:space="0"/>
              <w:left w:val="outset" w:color="auto" w:sz="6" w:space="0"/>
              <w:bottom w:val="outset" w:color="auto" w:sz="6" w:space="0"/>
              <w:right w:val="outset" w:color="auto" w:sz="6" w:space="0"/>
            </w:tcBorders>
            <w:shd w:val="clear"/>
            <w:vAlign w:val="center"/>
          </w:tcPr>
          <w:p>
            <w:pPr>
              <w:pStyle w:val="2"/>
              <w:keepNext w:val="0"/>
              <w:keepLines w:val="0"/>
              <w:widowControl/>
              <w:suppressLineNumbers w:val="0"/>
              <w:spacing w:before="75" w:beforeAutospacing="0" w:after="75" w:afterAutospacing="0" w:line="23" w:lineRule="atLeast"/>
              <w:ind w:left="0" w:right="0"/>
              <w:rPr>
                <w:sz w:val="32"/>
                <w:szCs w:val="32"/>
              </w:rPr>
            </w:pPr>
          </w:p>
        </w:tc>
      </w:tr>
    </w:tbl>
    <w:p>
      <w:pPr>
        <w:pStyle w:val="2"/>
        <w:keepNext w:val="0"/>
        <w:keepLines w:val="0"/>
        <w:widowControl/>
        <w:suppressLineNumbers w:val="0"/>
        <w:spacing w:before="75" w:beforeAutospacing="0" w:after="75"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供应商公章：</w:t>
      </w:r>
    </w:p>
    <w:p>
      <w:pPr>
        <w:pStyle w:val="2"/>
        <w:keepNext w:val="0"/>
        <w:keepLines w:val="0"/>
        <w:widowControl/>
        <w:suppressLineNumbers w:val="0"/>
        <w:spacing w:before="75" w:beforeAutospacing="0" w:after="75"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1、本表内容根据比选文件要求包括了比选文件要求提供的全部内容的所有费用。</w:t>
      </w:r>
    </w:p>
    <w:p>
      <w:pPr>
        <w:pStyle w:val="2"/>
        <w:keepNext w:val="0"/>
        <w:keepLines w:val="0"/>
        <w:widowControl/>
        <w:suppressLineNumbers w:val="0"/>
        <w:spacing w:before="75" w:beforeAutospacing="0" w:after="75"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2、表中最终报价即为优惠后报价，并作为评审依据。任何有选择或有条件的最终报价，或者表中某一包填写多个报价，均为无效报价。</w:t>
      </w:r>
    </w:p>
    <w:p>
      <w:pPr>
        <w:pStyle w:val="2"/>
        <w:keepNext w:val="0"/>
        <w:keepLines w:val="0"/>
        <w:widowControl/>
        <w:suppressLineNumbers w:val="0"/>
        <w:spacing w:before="75" w:beforeAutospacing="0" w:after="75"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3、特殊事项在备注中注明。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DE6E26"/>
    <w:rsid w:val="2AD61437"/>
    <w:rsid w:val="32193405"/>
    <w:rsid w:val="5F6C7468"/>
    <w:rsid w:val="61DE6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Office_11.8.6.11546_F1E327BC-269C-435d-A152-05C5408002CA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2023-11-10T06:28:00Z</dcterms:created>
  <dc:creator>princess carolyn</dc:creator>
  <cp:lastModifiedBy>princess carolyn</cp:lastModifiedBy>
  <dcterms:modified xsi:type="dcterms:W3CDTF">2023-11-10T06:32:09Z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2052-11.8.6.11546</vt:lpwstr>
  </property>
  <property fmtid="{D5CDD505-2E9C-101B-9397-08002B2CF9AE}" pid="3" name="ICV">
    <vt:lpwstr>A9635613C6FA4A50927B9E7E5C7CAFE8</vt:lpwstr>
  </property>
</Properties>
</file>